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流动资金计划</w:t>
      </w:r>
    </w:p>
    <w:p>
      <w:r>
        <w:rPr>
          <w:rFonts w:ascii="宋体" w:hAnsi="宋体" w:eastAsia="宋体"/>
          <w:sz w:val="24"/>
        </w:rPr>
        <w:t>（苏）毕尔曼（А.М.Бирман）著；韩正文译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7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流动资金计划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（苏）毕尔曼（А.М.Бирман）著；韩正文译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流动资金-资金管理 资金管理-流动资金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本书出售、求购地址：https://www.jiaokey.com/book/detail/11487395.html</w:t>
      </w:r>
    </w:p>
    <w:p>
      <w:r>
        <w:t>更多相关图书推荐：https://www.jiaokey.com</w:t>
      </w:r>
    </w:p>
    <w:p>
      <w:r>
        <w:t>（苏）毕尔曼（А.М.Бирман）著；韩正文译 其他作品：https://www.jiaokey.com/tag/（苏）毕尔曼（А.М.Бирман）著；韩正文译.html</w:t>
      </w:r>
    </w:p>
    <w:p>
      <w:r>
        <w:t>北京：财政出版社 出版图书：https://www.jiaokey.com/tag/北京：财政出版社.html</w:t>
      </w:r>
    </w:p>
    <w:p>
      <w:r>
        <w:t>关键词搜索：https://www.jiaokey.com/tag/流动资金-资金管理 资金管理-流动资金.html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