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刑法争议问题研究  上  刑法总论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刑法争议问题研究  上  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本书出售、求购地址：https://www.jiaokey.com/book/detail/11487333.html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关键词搜索：https://www.jiaokey.com/tag/刑法争议问题研究  上  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