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理论力学  初稿  四年制机器制造性质专业适用</w:t>
      </w:r>
    </w:p>
    <w:p>
      <w:r>
        <w:t>作者：饶松森，张国桢编</w:t>
      </w:r>
    </w:p>
    <w:p>
      <w:r>
        <w:t>出版社：北京：高等教育出版社</w:t>
      </w:r>
    </w:p>
    <w:p>
      <w:r>
        <w:t>出版日期：1957.10</w:t>
      </w:r>
    </w:p>
    <w:p>
      <w:r>
        <w:t>总页数：370</w:t>
      </w:r>
    </w:p>
    <w:p>
      <w:r>
        <w:t>更多请访问教客网: www.jiaokey.com</w:t>
      </w:r>
    </w:p>
    <w:p>
      <w:r>
        <w:t>中等专业学校教学用书  理论力学  初稿  四年制机器制造性质专业适用 评论地址：https://www.jiaokey.com/book/detail/11486830.html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