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网络（路）分析问题详解  上</w:t>
      </w:r>
    </w:p>
    <w:p>
      <w:r>
        <w:rPr>
          <w:rFonts w:ascii="宋体" w:hAnsi="宋体" w:eastAsia="宋体"/>
          <w:sz w:val="24"/>
        </w:rPr>
        <w:t>（美）M.E.范沃伯格原著；程元文译著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网络（路）分析问题详解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（美）M.E.范沃伯格原著；程元文译著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台湾：晓园出版社；北京：世界图书出版公司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本书出售、求购地址：https://www.jiaokey.com/book/detail/11486718.html</w:t>
      </w:r>
    </w:p>
    <w:p>
      <w:r>
        <w:t>更多相关图书推荐：https://www.jiaokey.com</w:t>
      </w:r>
    </w:p>
    <w:p>
      <w:r>
        <w:t>（美）M.E.范沃伯格原著；程元文译著 其他作品：https://www.jiaokey.com/tag/（美）M.E.范沃伯格原著；程元文译著.html</w:t>
      </w:r>
    </w:p>
    <w:p>
      <w:r>
        <w:t>台湾：晓园出版社；北京：世界图书出版公司 出版图书：https://www.jiaokey.com/tag/台湾：晓园出版社；北京：世界图书出版公司.html</w:t>
      </w:r>
    </w:p>
    <w:p>
      <w:r>
        <w:t>关键词搜索：https://www.jiaokey.com/tag/网络（路）分析问题详解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