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书名：课外活动与教学体制改革</w:t>
      </w:r>
    </w:p>
    <w:p>
      <w:r>
        <w:t>作者：温寒江主编</w:t>
      </w:r>
    </w:p>
    <w:p>
      <w:r>
        <w:t>出版社：北京：中国工人出版社</w:t>
      </w:r>
    </w:p>
    <w:p>
      <w:r>
        <w:t>出版日期：1992.06</w:t>
      </w:r>
    </w:p>
    <w:p>
      <w:r>
        <w:t>总页数：215</w:t>
      </w:r>
    </w:p>
    <w:p>
      <w:r>
        <w:t>更多请访问教客网: www.jiaokey.com</w:t>
      </w:r>
    </w:p>
    <w:p>
      <w:r>
        <w:t>课外活动与教学体制改革 评论地址：https://www.jiaokey.com/book/detail/11486192.html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