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美国证监会审计案例精选</w:t>
      </w:r>
    </w:p>
    <w:p>
      <w:r>
        <w:rPr>
          <w:rFonts w:ascii="宋体" w:hAnsi="宋体" w:eastAsia="宋体"/>
          <w:sz w:val="24"/>
        </w:rPr>
        <w:t>（美）查尔斯·P.库利南（Charles P.Cullinan），（美）盖尔·B.怀特（Gail B.Wright）著；宋建波等译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美国证监会审计案例精选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（美）查尔斯·P.库利南（Charles P.Cullinan），（美）盖尔·B.怀特（Gail B.Wright）著；宋建波等译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本书出售、求购地址：https://www.jiaokey.com/book/detail/11485367.html</w:t>
      </w:r>
    </w:p>
    <w:p>
      <w:r>
        <w:t>更多相关图书推荐：https://www.jiaokey.com</w:t>
      </w:r>
    </w:p>
    <w:p>
      <w:r>
        <w:t>（美）查尔斯·P.库利南（Charles P.Cullinan），（美）盖尔·B.怀特（Gail B.Wright）著；宋建波等译 其他作品：https://www.jiaokey.com/tag/（美）查尔斯·P.库利南（Charles P.Cullinan），（美）盖尔·B.怀特（Gail B.Wright）著；宋建波等译.html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关键词搜索：https://www.jiaokey.com/tag/美国证监会审计案例精选.html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