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水产业</w:t>
      </w:r>
    </w:p>
    <w:p>
      <w:r>
        <w:rPr>
          <w:rFonts w:ascii="宋体" w:hAnsi="宋体" w:eastAsia="宋体"/>
          <w:sz w:val="24"/>
        </w:rPr>
        <w:t>中国绿色食品发展中心组织编写；陆彤霞，王华飞主编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中国绿色食品发展中心组织编写；陆彤霞，王华飞主编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本书出售、求购地址：https://www.jiaokey.com/book/detail/11484919.html</w:t>
      </w:r>
    </w:p>
    <w:p>
      <w:r>
        <w:t>更多相关图书推荐：https://www.jiaokey.com</w:t>
      </w:r>
    </w:p>
    <w:p>
      <w:r>
        <w:t>中国绿色食品发展中心组织编写；陆彤霞，王华飞主编 其他作品：https://www.jiaokey.com/tag/中国绿色食品发展中心组织编写；陆彤霞，王华飞主编.html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