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家教：成才的摇篮</w:t>
      </w:r>
    </w:p>
    <w:p>
      <w:r>
        <w:rPr>
          <w:rFonts w:ascii="宋体" w:hAnsi="宋体" w:eastAsia="宋体"/>
          <w:sz w:val="24"/>
        </w:rPr>
        <w:t>杨劲生，唐焌编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家教：成才的摇篮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杨劲生，唐焌编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广东海南师专科研处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本书出售、求购地址：https://www.jiaokey.com/book/detail/11484761.html</w:t>
      </w:r>
    </w:p>
    <w:p>
      <w:r>
        <w:t>更多相关图书推荐：https://www.jiaokey.com</w:t>
      </w:r>
    </w:p>
    <w:p>
      <w:r>
        <w:t>杨劲生，唐焌编 其他作品：https://www.jiaokey.com/tag/杨劲生，唐焌编.html</w:t>
      </w:r>
    </w:p>
    <w:p>
      <w:r>
        <w:t>广东海南师专科研处 出版图书：https://www.jiaokey.com/tag/广东海南师专科研处.html</w:t>
      </w:r>
    </w:p>
    <w:p>
      <w:r>
        <w:t>关键词搜索：https://www.jiaokey.com/tag/家教：成才的摇篮.html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