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电脑初阶</w:t>
      </w:r>
    </w:p>
    <w:p>
      <w:r>
        <w:rPr>
          <w:rFonts w:ascii="宋体" w:hAnsi="宋体" w:eastAsia="宋体"/>
          <w:sz w:val="24"/>
        </w:rPr>
        <w:t>克劳莱原著；范光陵，张仲铭合译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克劳莱原著；范光陵，张仲铭合译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本书出售、求购地址：https://www.jiaokey.com/book/detail/11482998.html</w:t>
      </w:r>
    </w:p>
    <w:p>
      <w:r>
        <w:t>更多相关图书推荐：https://www.jiaokey.com</w:t>
      </w:r>
    </w:p>
    <w:p>
      <w:r>
        <w:t>克劳莱原著；范光陵，张仲铭合译 其他作品：https://www.jiaokey.com/tag/克劳莱原著；范光陵，张仲铭合译.html</w:t>
      </w:r>
    </w:p>
    <w:p>
      <w:r>
        <w:t>水牛出版社 出版图书：https://www.jiaokey.com/tag/水牛出版社.html</w:t>
      </w:r>
    </w:p>
    <w:p>
      <w:r>
        <w:t>关键词搜索：https://www.jiaokey.com/tag/电脑初阶.html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