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书名：中国水稻旱育稀植栽培技术指南</w:t>
      </w:r>
    </w:p>
    <w:p>
      <w:r>
        <w:t>作者：（日）原正市著；支西君，赵爱生译</w:t>
      </w:r>
    </w:p>
    <w:p>
      <w:r>
        <w:t>出版社：北京:中国农业出版社,1994.08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中国水稻旱育稀植栽培技术指南 评论地址：https://www.jiaokey.com/book/detail/11481466.html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