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植物育种与生物工程：现状与展望</w:t>
      </w:r>
    </w:p>
    <w:p>
      <w:r>
        <w:rPr>
          <w:rFonts w:ascii="宋体" w:hAnsi="宋体" w:eastAsia="宋体"/>
          <w:sz w:val="24"/>
        </w:rPr>
        <w:t>河合武著；伍海柏译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植物育种与生物工程：现状与展望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河合武著；伍海柏译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广东省农业科学院；科技情报研究所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本书出售、求购地址：https://www.jiaokey.com/book/detail/11481246.html</w:t>
      </w:r>
    </w:p>
    <w:p>
      <w:r>
        <w:t>更多相关图书推荐：https://www.jiaokey.com</w:t>
      </w:r>
    </w:p>
    <w:p>
      <w:r>
        <w:t>河合武著；伍海柏译 其他作品：https://www.jiaokey.com/tag/河合武著；伍海柏译.html</w:t>
      </w:r>
    </w:p>
    <w:p>
      <w:r>
        <w:t>广东省农业科学院；科技情报研究所 出版图书：https://www.jiaokey.com/tag/广东省农业科学院；科技情报研究所.html</w:t>
      </w:r>
    </w:p>
    <w:p>
      <w:r>
        <w:t>关键词搜索：https://www.jiaokey.com/tag/植物育种与生物工程：现状与展望.html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