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书名：双季稻栽培技术</w:t>
      </w:r>
    </w:p>
    <w:p>
      <w:r>
        <w:t>作者：王如海，吴本忠，屠家骥，钟壬模等编著</w:t>
      </w:r>
    </w:p>
    <w:p>
      <w:r>
        <w:t>出版社：杭州：浙江人民出版社</w:t>
      </w:r>
    </w:p>
    <w:p>
      <w:r>
        <w:t>出版日期：1958.04</w:t>
      </w:r>
    </w:p>
    <w:p>
      <w:r>
        <w:t>总页数：85</w:t>
      </w:r>
    </w:p>
    <w:p>
      <w:r>
        <w:t>更多请访问教客网: www.jiaokey.com</w:t>
      </w:r>
    </w:p>
    <w:p>
      <w:r>
        <w:t>双季稻栽培技术 评论地址：https://www.jiaokey.com/book/detail/11480120.html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