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肉毛兼用半细毛羊的繁育</w:t>
      </w:r>
    </w:p>
    <w:p>
      <w:r>
        <w:rPr>
          <w:rFonts w:ascii="宋体" w:hAnsi="宋体" w:eastAsia="宋体"/>
          <w:sz w:val="24"/>
        </w:rPr>
        <w:t>（苏）布依洛夫（С.В.Буйлов）主编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肉毛兼用半细毛羊的繁育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（苏）布依洛夫（С.В.Буйлов）主编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全国半细毛羊育种委员会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本书出售、求购地址：https://www.jiaokey.com/book/detail/11479787.html</w:t>
      </w:r>
    </w:p>
    <w:p>
      <w:r>
        <w:t>更多相关图书推荐：https://www.jiaokey.com</w:t>
      </w:r>
    </w:p>
    <w:p>
      <w:r>
        <w:t>（苏）布依洛夫（С.В.Буйлов）主编 其他作品：https://www.jiaokey.com/tag/（苏）布依洛夫（С.В.Буйлов）主编.html</w:t>
      </w:r>
    </w:p>
    <w:p>
      <w:r>
        <w:t>全国半细毛羊育种委员会 出版图书：https://www.jiaokey.com/tag/全国半细毛羊育种委员会.html</w:t>
      </w:r>
    </w:p>
    <w:p>
      <w:r>
        <w:t>关键词搜索：https://www.jiaokey.com/tag/肉毛兼用半细毛羊的繁育.html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