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计算机设备故障维修135例</w:t>
      </w:r>
    </w:p>
    <w:p>
      <w:r>
        <w:rPr>
          <w:rFonts w:ascii="宋体" w:hAnsi="宋体" w:eastAsia="宋体"/>
          <w:sz w:val="24"/>
        </w:rPr>
        <w:t>黎对贞，季红叶，朱宏渊，孙涛，李军，于彤，梁东才，曾丁有等编著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计算机设备故障维修135例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黎对贞，季红叶，朱宏渊，孙涛，李军，于彤，梁东才，曾丁有等编著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本书出售、求购地址：https://www.jiaokey.com/book/detail/11478634.html</w:t>
      </w:r>
    </w:p>
    <w:p>
      <w:r>
        <w:t>更多相关图书推荐：https://www.jiaokey.com</w:t>
      </w:r>
    </w:p>
    <w:p>
      <w:r>
        <w:t>黎对贞，季红叶，朱宏渊，孙涛，李军，于彤，梁东才，曾丁有等编著 其他作品：https://www.jiaokey.com/tag/黎对贞，季红叶，朱宏渊，孙涛，李军，于彤，梁东才，曾丁有等编著.html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关键词搜索：https://www.jiaokey.com/tag/计算机设备故障维修135例.html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