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关于北京郊区发展养猪的生产的几点建议</w:t>
      </w:r>
    </w:p>
    <w:p>
      <w:r>
        <w:rPr>
          <w:rFonts w:ascii="宋体" w:hAnsi="宋体" w:eastAsia="宋体"/>
          <w:sz w:val="24"/>
        </w:rPr>
        <w:t>李炳坦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关于北京郊区发展养猪的生产的几点建议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北京市畜牧兽医学会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本书出售、求购地址：https://www.jiaokey.com/book/detail/11478317.html</w:t>
      </w:r>
    </w:p>
    <w:p>
      <w:r>
        <w:t>更多相关图书推荐：https://www.jiaokey.com</w:t>
      </w:r>
    </w:p>
    <w:p>
      <w:r>
        <w:t>李炳坦 其他作品：https://www.jiaokey.com/tag/李炳坦.html</w:t>
      </w:r>
    </w:p>
    <w:p>
      <w:r>
        <w:t>北京市畜牧兽医学会 出版图书：https://www.jiaokey.com/tag/北京市畜牧兽医学会.html</w:t>
      </w:r>
    </w:p>
    <w:p>
      <w:r>
        <w:t>关键词搜索：https://www.jiaokey.com/tag/关于北京郊区发展养猪的生产的几点建议.html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