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百年百部争议小说  女怨</w:t>
      </w:r>
    </w:p>
    <w:p>
      <w:r>
        <w:rPr>
          <w:rFonts w:ascii="宋体" w:hAnsi="宋体" w:eastAsia="宋体"/>
          <w:sz w:val="24"/>
        </w:rPr>
        <w:t>张韧主编；孙郁，张路副主编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百年百部争议小说  女怨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张韧主编；孙郁，张路副主编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长春:吉林摄影出版社,1996.03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本书出售、求购地址：https://www.jiaokey.com/book/detail/11476597.html</w:t>
      </w:r>
    </w:p>
    <w:p>
      <w:r>
        <w:t>更多相关图书推荐：https://www.jiaokey.com</w:t>
      </w:r>
    </w:p>
    <w:p>
      <w:r>
        <w:t>张韧主编；孙郁，张路副主编 其他作品：https://www.jiaokey.com/tag/张韧主编；孙郁，张路副主编.html</w:t>
      </w:r>
    </w:p>
    <w:p>
      <w:r>
        <w:t>长春:吉林摄影出版社,1996.03 出版图书：https://www.jiaokey.com/tag/长春:吉林摄影出版社,1996.03.html</w:t>
      </w:r>
    </w:p>
    <w:p>
      <w:r>
        <w:t>关键词搜索：https://www.jiaokey.com/tag/百年百部争议小说  女怨.html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