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酒茶果奶类饮料制法500例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酒茶果奶类饮料制法500例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本书出售、求购地址：https://www.jiaokey.com/book/detail/11476332.html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关键词搜索：https://www.jiaokey.com/tag/酒茶果奶类饮料制法500例.html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