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书名：破冰  十五届四中全会后的国企改革</w:t>
      </w:r>
    </w:p>
    <w:p>
      <w:r>
        <w:t>作者：李然忠，何志刚主编</w:t>
      </w:r>
    </w:p>
    <w:p>
      <w:r>
        <w:t>出版社：济南：山东人民出版社</w:t>
      </w:r>
    </w:p>
    <w:p>
      <w:r>
        <w:t>出版日期：2000.03</w:t>
      </w:r>
    </w:p>
    <w:p>
      <w:r>
        <w:t>总页数：349</w:t>
      </w:r>
    </w:p>
    <w:p>
      <w:r>
        <w:t>更多请访问教客网: www.jiaokey.com</w:t>
      </w:r>
    </w:p>
    <w:p>
      <w:r>
        <w:t>破冰  十五届四中全会后的国企改革 评论地址：https://www.jiaokey.com/book/detail/11475860.html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