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混凝土工  中级</w:t>
      </w:r>
    </w:p>
    <w:p>
      <w:r>
        <w:rPr>
          <w:rFonts w:ascii="宋体" w:hAnsi="宋体" w:eastAsia="宋体"/>
          <w:sz w:val="24"/>
        </w:rPr>
        <w:t>黄爱清主编；国家职业资格培训教材编审委员会编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混凝土工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黄爱清主编；国家职业资格培训教材编审委员会编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本书出售、求购地址：https://www.jiaokey.com/book/detail/11475243.html</w:t>
      </w:r>
    </w:p>
    <w:p>
      <w:r>
        <w:t>更多相关图书推荐：https://www.jiaokey.com</w:t>
      </w:r>
    </w:p>
    <w:p>
      <w:r>
        <w:t>黄爱清主编；国家职业资格培训教材编审委员会编 其他作品：https://www.jiaokey.com/tag/黄爱清主编；国家职业资格培训教材编审委员会编.html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关键词搜索：https://www.jiaokey.com/tag/混凝土工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