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婚姻法判解研究与适用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婚姻法判解研究与适用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本书出售、求购地址：https://www.jiaokey.com/book/detail/11474245.html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关键词搜索：https://www.jiaokey.com/tag/婚姻法判解研究与适用.html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