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作家的创作个性和文学的发展  第2版</w:t>
      </w:r>
    </w:p>
    <w:p>
      <w:r>
        <w:rPr>
          <w:rFonts w:ascii="宋体" w:hAnsi="宋体" w:eastAsia="宋体"/>
          <w:sz w:val="24"/>
        </w:rPr>
        <w:t>（苏）Ｘ.赫拉普钦科著；满涛等译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作家的创作个性和文学的发展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（苏）Ｘ.赫拉普钦科著；满涛等译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本书出售、求购地址：https://www.jiaokey.com/book/detail/11473659.html</w:t>
      </w:r>
    </w:p>
    <w:p>
      <w:r>
        <w:t>更多相关图书推荐：https://www.jiaokey.com</w:t>
      </w:r>
    </w:p>
    <w:p>
      <w:r>
        <w:t>（苏）Ｘ.赫拉普钦科著；满涛等译 其他作品：https://www.jiaokey.com/tag/（苏）Ｘ.赫拉普钦科著；满涛等译.html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关键词搜索：https://www.jiaokey.com/tag/作家的创作个性和文学的发展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