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冠县城区土地级别与基准地价更新技术报告</w:t>
      </w:r>
    </w:p>
    <w:p>
      <w:r>
        <w:rPr>
          <w:rFonts w:ascii="宋体" w:hAnsi="宋体" w:eastAsia="宋体"/>
          <w:sz w:val="24"/>
        </w:rPr>
        <w:t>冠县地管理局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冠县城区土地级别与基准地价更新技术报告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冠县地管理局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本书出售、求购地址：https://www.jiaokey.com/book/detail/11472949.html</w:t>
      </w:r>
    </w:p>
    <w:p>
      <w:r>
        <w:t>更多相关图书推荐：https://www.jiaokey.com</w:t>
      </w:r>
    </w:p>
    <w:p>
      <w:r>
        <w:t>冠县地管理局 其他作品：https://www.jiaokey.com/tag/冠县地管理局.html</w:t>
      </w:r>
    </w:p>
    <w:p>
      <w:r>
        <w:t>关键词搜索：https://www.jiaokey.com/tag/冠县城区土地级别与基准地价更新技术报告.html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