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书名：儿童理想性格塑造</w:t>
      </w:r>
    </w:p>
    <w:p>
      <w:r>
        <w:t>作者：段晓英，邹泓著</w:t>
      </w:r>
    </w:p>
    <w:p>
      <w:r>
        <w:t>出版社：济南：明天出版社</w:t>
      </w:r>
    </w:p>
    <w:p>
      <w:r>
        <w:t>出版日期：1988.04</w:t>
      </w:r>
    </w:p>
    <w:p>
      <w:r>
        <w:t>总页数：237</w:t>
      </w:r>
    </w:p>
    <w:p>
      <w:r>
        <w:t>更多请访问教客网: www.jiaokey.com</w:t>
      </w:r>
    </w:p>
    <w:p>
      <w:r>
        <w:t>儿童理想性格塑造 评论地址：https://www.jiaokey.com/book/detail/11472503.html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