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火炼宁晋</w:t>
      </w:r>
    </w:p>
    <w:p>
      <w:r>
        <w:rPr>
          <w:rFonts w:ascii="宋体" w:hAnsi="宋体" w:eastAsia="宋体"/>
          <w:sz w:val="24"/>
        </w:rPr>
        <w:t>吴保存，马保群主编；鲁其彬，石华东副主编；中共宁晋县委党史资料征集办公室编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火炼宁晋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吴保存，马保群主编；鲁其彬，石华东副主编；中共宁晋县委党史资料征集办公室编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本书出售、求购地址：https://www.jiaokey.com/book/detail/11470199.html</w:t>
      </w:r>
    </w:p>
    <w:p>
      <w:r>
        <w:t>更多相关图书推荐：https://www.jiaokey.com</w:t>
      </w:r>
    </w:p>
    <w:p>
      <w:r>
        <w:t>吴保存，马保群主编；鲁其彬，石华东副主编；中共宁晋县委党史资料征集办公室编 其他作品：https://www.jiaokey.com/tag/吴保存，马保群主编；鲁其彬，石华东副主编；中共宁晋县委党史资料征集办公室编.html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关键词搜索：https://www.jiaokey.com/tag/火炼宁晋.html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