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法律职业就是谈判  律师谈判制胜战略</w:t>
      </w:r>
    </w:p>
    <w:p>
      <w:r>
        <w:rPr>
          <w:rFonts w:ascii="宋体" w:hAnsi="宋体" w:eastAsia="宋体"/>
          <w:sz w:val="24"/>
        </w:rPr>
        <w:t>（美）X.M.弗拉斯科纳，（美）H.李·赫瑟林顿著；高如华译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法律职业就是谈判  律师谈判制胜战略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（美）X.M.弗拉斯科纳，（美）H.李·赫瑟林顿著；高如华译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本书出售、求购地址：https://www.jiaokey.com/book/detail/11469692.html</w:t>
      </w:r>
    </w:p>
    <w:p>
      <w:r>
        <w:t>更多相关图书推荐：https://www.jiaokey.com</w:t>
      </w:r>
    </w:p>
    <w:p>
      <w:r>
        <w:t>（美）X.M.弗拉斯科纳，（美）H.李·赫瑟林顿著；高如华译 其他作品：https://www.jiaokey.com/tag/（美）X.M.弗拉斯科纳，（美）H.李·赫瑟林顿著；高如华译.html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关键词搜索：https://www.jiaokey.com/tag/法律职业就是谈判  律师谈判制胜战略.html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