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</w:t>
      </w:r>
    </w:p>
    <w:p>
      <w:r>
        <w:rPr>
          <w:rFonts w:ascii="宋体" w:hAnsi="宋体" w:eastAsia="宋体"/>
          <w:sz w:val="24"/>
        </w:rPr>
        <w:t>林学华，张善智主编；王晓，李虎军，侯丹林副主编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林学华，张善智主编；王晓，李虎军，侯丹林副主编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本书出售、求购地址：https://www.jiaokey.com/book/detail/11469208.html</w:t>
      </w:r>
    </w:p>
    <w:p>
      <w:r>
        <w:t>更多相关图书推荐：https://www.jiaokey.com</w:t>
      </w:r>
    </w:p>
    <w:p>
      <w:r>
        <w:t>林学华，张善智主编；王晓，李虎军，侯丹林副主编 其他作品：https://www.jiaokey.com/tag/林学华，张善智主编；王晓，李虎军，侯丹林副主编.html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关键词搜索：https://www.jiaokey.com/tag/办公自动化.html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