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书名：邢台县河川水源资料  摘自《邢台县志》</w:t>
      </w:r>
    </w:p>
    <w:p>
      <w:r>
        <w:t>作者：邢台地区革命委员会水利局</w:t>
      </w:r>
    </w:p>
    <w:p>
      <w:r>
        <w:t>出版社：</w:t>
      </w:r>
    </w:p>
    <w:p>
      <w:r>
        <w:t>出版日期：1972.10</w:t>
      </w:r>
    </w:p>
    <w:p>
      <w:r>
        <w:t>总页数：27</w:t>
      </w:r>
    </w:p>
    <w:p>
      <w:r>
        <w:t>更多请访问教客网: www.jiaokey.com</w:t>
      </w:r>
    </w:p>
    <w:p>
      <w:r>
        <w:t>邢台县河川水源资料  摘自《邢台县志》 评论地址：https://www.jiaokey.com/book/detail/11468219.html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