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书名：知识创新工程与21世纪中国国民经济发展研究</w:t>
      </w:r>
    </w:p>
    <w:p>
      <w:r>
        <w:t>作者：刘克英等主编</w:t>
      </w:r>
    </w:p>
    <w:p>
      <w:r>
        <w:t>出版社：东营：石油大学出版社</w:t>
      </w:r>
    </w:p>
    <w:p>
      <w:r>
        <w:t>出版日期：1999.06</w:t>
      </w:r>
    </w:p>
    <w:p>
      <w:r>
        <w:t>总页数：223</w:t>
      </w:r>
    </w:p>
    <w:p>
      <w:r>
        <w:t>更多请访问教客网: www.jiaokey.com</w:t>
      </w:r>
    </w:p>
    <w:p>
      <w:r>
        <w:t>知识创新工程与21世纪中国国民经济发展研究 评论地址：https://www.jiaokey.com/book/detail/11468107.html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