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工业设计工程基础 I 材料及加工技术基础</w:t>
      </w:r>
    </w:p>
    <w:p>
      <w:r>
        <w:rPr>
          <w:rFonts w:ascii="宋体" w:hAnsi="宋体" w:eastAsia="宋体"/>
          <w:sz w:val="24"/>
        </w:rPr>
        <w:t>赵英新主编；李月恩副主编；史慧丽，吕璐璐参编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工业设计工程基础 I 材料及加工技术基础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赵英新主编；李月恩副主编；史慧丽，吕璐璐参编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本书出售、求购地址：https://www.jiaokey.com/book/detail/11466086.html</w:t>
      </w:r>
    </w:p>
    <w:p>
      <w:r>
        <w:t>更多相关图书推荐：https://www.jiaokey.com</w:t>
      </w:r>
    </w:p>
    <w:p>
      <w:r>
        <w:t>赵英新主编；李月恩副主编；史慧丽，吕璐璐参编 其他作品：https://www.jiaokey.com/tag/赵英新主编；李月恩副主编；史慧丽，吕璐璐参编.html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关键词搜索：https://www.jiaokey.com/tag/工业设计工程基础 I 材料及加工技术基础.html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