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宝玉和12钗的故事</w:t>
      </w:r>
    </w:p>
    <w:p>
      <w:r>
        <w:rPr>
          <w:rFonts w:ascii="宋体" w:hAnsi="宋体" w:eastAsia="宋体"/>
          <w:sz w:val="24"/>
        </w:rPr>
        <w:t>（清）曹雪芹原著胡榴明改写王冠，陈歌插图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宝玉和12钗的故事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（清）曹雪芹原著胡榴明改写王冠，陈歌插图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本书出售、求购地址：https://www.jiaokey.com/book/detail/11463393.html</w:t>
      </w:r>
    </w:p>
    <w:p>
      <w:r>
        <w:t>更多相关图书推荐：https://www.jiaokey.com</w:t>
      </w:r>
    </w:p>
    <w:p>
      <w:r>
        <w:t>（清）曹雪芹原著胡榴明改写王冠，陈歌插图 其他作品：https://www.jiaokey.com/tag/（清）曹雪芹原著胡榴明改写王冠，陈歌插图.html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关键词搜索：https://www.jiaokey.com/tag/红楼梦  宝玉和12钗的故事.html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