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大众传播研究方法</w:t>
      </w:r>
    </w:p>
    <w:p>
      <w:r>
        <w:rPr>
          <w:rFonts w:ascii="宋体" w:hAnsi="宋体" w:eastAsia="宋体"/>
          <w:sz w:val="24"/>
        </w:rPr>
        <w:t>（英）安德斯·汉森（Anders Hansen）等著；崔保国，金兼斌，童菲译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（英）安德斯·汉森（Anders Hansen）等著；崔保国，金兼斌，童菲译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本书出售、求购地址：https://www.jiaokey.com/book/detail/11462583.html</w:t>
      </w:r>
    </w:p>
    <w:p>
      <w:r>
        <w:t>更多相关图书推荐：https://www.jiaokey.com</w:t>
      </w:r>
    </w:p>
    <w:p>
      <w:r>
        <w:t>（英）安德斯·汉森（Anders Hansen）等著；崔保国，金兼斌，童菲译 其他作品：https://www.jiaokey.com/tag/（英）安德斯·汉森（Anders Hansen）等著；崔保国，金兼斌，童菲译.html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关键词搜索：https://www.jiaokey.com/tag/大众传播研究方法.html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