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新时期戏曲现代戏优秀剧作选  下</w:t>
      </w:r>
    </w:p>
    <w:p>
      <w:r>
        <w:rPr>
          <w:rFonts w:ascii="宋体" w:hAnsi="宋体" w:eastAsia="宋体"/>
          <w:sz w:val="24"/>
        </w:rPr>
        <w:t>何孝充，姚欣，安葵主编；中国戏曲现代戏研究会编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新时期戏曲现代戏优秀剧作选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何孝充，姚欣，安葵主编；中国戏曲现代戏研究会编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本书出售、求购地址：https://www.jiaokey.com/book/detail/11462471.html</w:t>
      </w:r>
    </w:p>
    <w:p>
      <w:r>
        <w:t>更多相关图书推荐：https://www.jiaokey.com</w:t>
      </w:r>
    </w:p>
    <w:p>
      <w:r>
        <w:t>何孝充，姚欣，安葵主编；中国戏曲现代戏研究会编 其他作品：https://www.jiaokey.com/tag/何孝充，姚欣，安葵主编；中国戏曲现代戏研究会编.html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关键词搜索：https://www.jiaokey.com/tag/新时期戏曲现代戏优秀剧作选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