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道路交通安全法分解适用集成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本书出售、求购地址：https://www.jiaokey.com/book/detail/11462183.html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关键词搜索：https://www.jiaokey.com/tag/道路交通安全法分解适用集成.html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