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中医内科处方手册</w:t>
      </w:r>
    </w:p>
    <w:p>
      <w:r>
        <w:rPr>
          <w:rFonts w:ascii="宋体" w:hAnsi="宋体" w:eastAsia="宋体"/>
          <w:sz w:val="24"/>
        </w:rPr>
        <w:t>孙世发主编；许二平，吴承艳，陈守鹏，阮时宝，李政木，陈德兴，张健，刘华东，虞舜副主编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孙世发主编；许二平，吴承艳，陈守鹏，阮时宝，李政木，陈德兴，张健，刘华东，虞舜副主编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本书出售、求购地址：https://www.jiaokey.com/book/detail/11461989.html</w:t>
      </w:r>
    </w:p>
    <w:p>
      <w:r>
        <w:t>更多相关图书推荐：https://www.jiaokey.com</w:t>
      </w:r>
    </w:p>
    <w:p>
      <w:r>
        <w:t>孙世发主编；许二平，吴承艳，陈守鹏，阮时宝，李政木，陈德兴，张健，刘华东，虞舜副主编 其他作品：https://www.jiaokey.com/tag/孙世发主编；许二平，吴承艳，陈守鹏，阮时宝，李政木，陈德兴，张健，刘华东，虞舜副主编.html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关键词搜索：https://www.jiaokey.com/tag/中医内科处方手册.html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