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近代广东侨汇研究</w:t>
      </w:r>
    </w:p>
    <w:p>
      <w:r>
        <w:rPr>
          <w:rFonts w:ascii="宋体" w:hAnsi="宋体" w:eastAsia="宋体"/>
          <w:sz w:val="24"/>
        </w:rPr>
        <w:t>林家劲,罗汝材,陈树森,潘一宁,何安举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1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近代广东侨汇研究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林家劲,罗汝材,陈树森,潘一宁,何安举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7306016296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广东-华侨状况-研究-近代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中国金融、银行</w:t>
            </w:r>
          </w:p>
        </w:tc>
      </w:tr>
    </w:tbl>
    <w:p/>
    <w:p>
      <w:pPr>
        <w:pStyle w:val="Heading1"/>
      </w:pPr>
      <w:r>
        <w:t>图书介绍</w:t>
      </w:r>
    </w:p>
    <w:p>
      <w:r>
        <w:t>由中山大学出版基金资助出版:本书内容包括：绪论、侨汇的方式、侨汇的种类、侨汇政策、侨汇估计评价、侨汇的功能与变化、侨汇的影响等。</w:t>
      </w:r>
    </w:p>
    <w:p/>
    <w:p>
      <w:r>
        <w:t>本书出售、求购地址：https://www.jiaokey.com/book/detail/11461566.html</w:t>
      </w:r>
    </w:p>
    <w:p>
      <w:r>
        <w:t>更多中国金融、银行图书推荐：https://www.jiaokey.com</w:t>
      </w:r>
    </w:p>
    <w:p>
      <w:r>
        <w:t>林家劲,罗汝材,陈树森,潘一宁,何安举 其他作品：https://www.jiaokey.com/tag/林家劲,罗汝材,陈树森,潘一宁,何安举.html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关键词搜索：https://www.jiaokey.com/tag/广东-华侨状况-研究-近代.html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