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中国之科学与文明  第11册</w:t>
      </w:r>
    </w:p>
    <w:p>
      <w:r>
        <w:rPr>
          <w:rFonts w:ascii="宋体" w:hAnsi="宋体" w:eastAsia="宋体"/>
          <w:sz w:val="24"/>
        </w:rPr>
        <w:t>李约瑟著；陈立夫主译；金龙灵，杨傅琪译；林？民，刘拓校，中华文化复兴运动推行委员会编译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中国之科学与文明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李约瑟著；陈立夫主译；金龙灵，杨傅琪译；林？民，刘拓校，中华文化复兴运动推行委员会编译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本书出售、求购地址：https://www.jiaokey.com/book/detail/11459852.html</w:t>
      </w:r>
    </w:p>
    <w:p>
      <w:r>
        <w:t>更多相关图书推荐：https://www.jiaokey.com</w:t>
      </w:r>
    </w:p>
    <w:p>
      <w:r>
        <w:t>李约瑟著；陈立夫主译；金龙灵，杨傅琪译；林？民，刘拓校，中华文化复兴运动推行委员会编译 其他作品：https://www.jiaokey.com/tag/李约瑟著；陈立夫主译；金龙灵，杨傅琪译；林？民，刘拓校，中华文化复兴运动推行委员会编译.html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关键词搜索：https://www.jiaokey.com/tag/中国之科学与文明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