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</w:t>
      </w:r>
    </w:p>
    <w:p>
      <w:r>
        <w:rPr>
          <w:rFonts w:ascii="宋体" w:hAnsi="宋体" w:eastAsia="宋体"/>
          <w:sz w:val="24"/>
        </w:rPr>
        <w:t>（美）杰克·韦尔奇（Jack Welch），（美）苏茜·韦尔奇著；余江，玉书译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（美）杰克·韦尔奇（Jack Welch），（美）苏茜·韦尔奇著；余江，玉书译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本书出售、求购地址：https://www.jiaokey.com/book/detail/11459394.html</w:t>
      </w:r>
    </w:p>
    <w:p>
      <w:r>
        <w:t>更多相关图书推荐：https://www.jiaokey.com</w:t>
      </w:r>
    </w:p>
    <w:p>
      <w:r>
        <w:t>（美）杰克·韦尔奇（Jack Welch），（美）苏茜·韦尔奇著；余江，玉书译 其他作品：https://www.jiaokey.com/tag/（美）杰克·韦尔奇（Jack Welch），（美）苏茜·韦尔奇著；余江，玉书译.html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