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食品用塑料包装材料  阻隔功能、传质、品质保证和立法</w:t>
      </w:r>
    </w:p>
    <w:p>
      <w:r>
        <w:rPr>
          <w:rFonts w:ascii="宋体" w:hAnsi="宋体" w:eastAsia="宋体"/>
          <w:sz w:val="24"/>
        </w:rPr>
        <w:t>（德）O .G. 皮林格（O. G. Piringer），（美）A. L. 巴纳（A. L. Baner）主编；范家起，张玉霞译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食品用塑料包装材料  阻隔功能、传质、品质保证和立法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（德）O .G. 皮林格（O. G. Piringer），（美）A. L. 巴纳（A. L. Baner）主编；范家起，张玉霞译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本书出售、求购地址：https://www.jiaokey.com/book/detail/11458670.html</w:t>
      </w:r>
    </w:p>
    <w:p>
      <w:r>
        <w:t>更多相关图书推荐：https://www.jiaokey.com</w:t>
      </w:r>
    </w:p>
    <w:p>
      <w:r>
        <w:t>（德）O .G. 皮林格（O. G. Piringer），（美）A. L. 巴纳（A. L. Baner）主编；范家起，张玉霞译 其他作品：https://www.jiaokey.com/tag/（德）O .G. 皮林格（O. G. Piringer），（美）A. L. 巴纳（A. L. Baner）主编；范家起，张玉霞译.html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关键词搜索：https://www.jiaokey.com/tag/食品用塑料包装材料  阻隔功能、传质、品质保证和立法.html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