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深度营销VS. 讨巧营销</w:t>
      </w:r>
    </w:p>
    <w:p>
      <w:r>
        <w:rPr>
          <w:rFonts w:ascii="宋体" w:hAnsi="宋体" w:eastAsia="宋体"/>
          <w:sz w:val="24"/>
        </w:rPr>
        <w:t>（美）道戈·霍尔（Doug Hall），（美）杰里·斯坦普著；赵恒译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深度营销VS. 讨巧营销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（美）道戈·霍尔（Doug Hall），（美）杰里·斯坦普著；赵恒译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本书出售、求购地址：https://www.jiaokey.com/book/detail/11458610.html</w:t>
      </w:r>
    </w:p>
    <w:p>
      <w:r>
        <w:t>更多相关图书推荐：https://www.jiaokey.com</w:t>
      </w:r>
    </w:p>
    <w:p>
      <w:r>
        <w:t>（美）道戈·霍尔（Doug Hall），（美）杰里·斯坦普著；赵恒译 其他作品：https://www.jiaokey.com/tag/（美）道戈·霍尔（Doug Hall），（美）杰里·斯坦普著；赵恒译.html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关键词搜索：https://www.jiaokey.com/tag/深度营销VS. 讨巧营销.html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