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</w:t>
      </w:r>
    </w:p>
    <w:p>
      <w:r>
        <w:rPr>
          <w:rFonts w:ascii="宋体" w:hAnsi="宋体" w:eastAsia="宋体"/>
          <w:sz w:val="24"/>
        </w:rPr>
        <w:t>程德福，林君主编；凌振宝，邱春玲，陈祖斌，张林行参编；施文康主审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程德福，林君主编；凌振宝，邱春玲，陈祖斌，张林行参编；施文康主审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本书出售、求购地址：https://www.jiaokey.com/book/detail/11458306.html</w:t>
      </w:r>
    </w:p>
    <w:p>
      <w:r>
        <w:t>更多相关图书推荐：https://www.jiaokey.com</w:t>
      </w:r>
    </w:p>
    <w:p>
      <w:r>
        <w:t>程德福，林君主编；凌振宝，邱春玲，陈祖斌，张林行参编；施文康主审 其他作品：https://www.jiaokey.com/tag/程德福，林君主编；凌振宝，邱春玲，陈祖斌，张林行参编；施文康主审.html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