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金刚经别讲</w:t>
      </w:r>
    </w:p>
    <w:p>
      <w:r>
        <w:rPr>
          <w:rFonts w:ascii="宋体" w:hAnsi="宋体" w:eastAsia="宋体"/>
          <w:sz w:val="24"/>
        </w:rPr>
        <w:t>南怀瑾讲述；李淑君，刘豫洪记录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南怀瑾讲述；李淑君，刘豫洪记录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本书出售、求购地址：https://www.jiaokey.com/book/detail/11457835.html</w:t>
      </w:r>
    </w:p>
    <w:p>
      <w:r>
        <w:t>更多相关图书推荐：https://www.jiaokey.com</w:t>
      </w:r>
    </w:p>
    <w:p>
      <w:r>
        <w:t>南怀瑾讲述；李淑君，刘豫洪记录 其他作品：https://www.jiaokey.com/tag/南怀瑾讲述；李淑君，刘豫洪记录.html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关键词搜索：https://www.jiaokey.com/tag/金刚经别讲.html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