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书名：黑土魂与现代城市人  地域文化建设与提高城市居民文明素质研究</w:t>
      </w:r>
    </w:p>
    <w:p>
      <w:r>
        <w:t>作者：董鸿扬主编；王爱丽，刘景仁副主编</w:t>
      </w:r>
    </w:p>
    <w:p>
      <w:r>
        <w:t>出版社：北京：西苑出版社</w:t>
      </w:r>
    </w:p>
    <w:p>
      <w:r>
        <w:t>出版日期：2000.12</w:t>
      </w:r>
    </w:p>
    <w:p>
      <w:r>
        <w:t>总页数：310</w:t>
      </w:r>
    </w:p>
    <w:p>
      <w:r>
        <w:t>更多请访问教客网: www.jiaokey.com</w:t>
      </w:r>
    </w:p>
    <w:p>
      <w:r>
        <w:t>黑土魂与现代城市人  地域文化建设与提高城市居民文明素质研究 评论地址：https://www.jiaokey.com/book/detail/11457608.html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