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国际科技规划与战略选编  （二十）  美国基础研究：通过科学发现创造繁荣  美国经济发展委员会（CED）  1998</w:t>
      </w:r>
    </w:p>
    <w:p>
      <w:r>
        <w:rPr>
          <w:rFonts w:ascii="宋体" w:hAnsi="宋体" w:eastAsia="宋体"/>
          <w:sz w:val="24"/>
        </w:rPr>
        <w:t>中国科学院综合计划局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国际科技规划与战略选编  （二十）  美国基础研究：通过科学发现创造繁荣  美国经济发展委员会（CED）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中国科学院综合计划局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本书出售、求购地址：https://www.jiaokey.com/book/detail/11457510.html</w:t>
      </w:r>
    </w:p>
    <w:p>
      <w:r>
        <w:t>更多相关图书推荐：https://www.jiaokey.com</w:t>
      </w:r>
    </w:p>
    <w:p>
      <w:r>
        <w:t>中国科学院综合计划局 其他作品：https://www.jiaokey.com/tag/中国科学院综合计划局.html</w:t>
      </w:r>
    </w:p>
    <w:p>
      <w:r>
        <w:t>关键词搜索：https://www.jiaokey.com/tag/国际科技规划与战略选编  （二十）  美国基础研究：通过科学发现创造繁荣  美国经济发展委员会（CED）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