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大兵别哭  利用压力，打造高绩效健康团队</w:t>
      </w:r>
    </w:p>
    <w:p>
      <w:r>
        <w:rPr>
          <w:rFonts w:ascii="宋体" w:hAnsi="宋体" w:eastAsia="宋体"/>
          <w:sz w:val="24"/>
        </w:rPr>
        <w:t>（美）戴尔·克利（DaleCollie）少校著；刘军译，张西超专业审译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大兵别哭  利用压力，打造高绩效健康团队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（美）戴尔·克利（DaleCollie）少校著；刘军译，张西超专业审译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本书出售、求购地址：https://www.jiaokey.com/book/detail/11457017.html</w:t>
      </w:r>
    </w:p>
    <w:p>
      <w:r>
        <w:t>更多相关图书推荐：https://www.jiaokey.com</w:t>
      </w:r>
    </w:p>
    <w:p>
      <w:r>
        <w:t>（美）戴尔·克利（DaleCollie）少校著；刘军译，张西超专业审译 其他作品：https://www.jiaokey.com/tag/（美）戴尔·克利（DaleCollie）少校著；刘军译，张西超专业审译.html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关键词搜索：https://www.jiaokey.com/tag/大兵别哭  利用压力，打造高绩效健康团队.html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