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《资本论》百题论争  1</w:t>
      </w:r>
    </w:p>
    <w:p>
      <w:r>
        <w:rPr>
          <w:rFonts w:ascii="宋体" w:hAnsi="宋体" w:eastAsia="宋体"/>
          <w:sz w:val="24"/>
        </w:rPr>
        <w:t>佐藤金之郎，冈崎荣松，降旗节雄，山口重克编；刘焱，赵洪，陈家英译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《资本论》百题论争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佐藤金之郎，冈崎荣松，降旗节雄，山口重克编；刘焱，赵洪，陈家英译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本书出售、求购地址：https://www.jiaokey.com/book/detail/11456497.html</w:t>
      </w:r>
    </w:p>
    <w:p>
      <w:r>
        <w:t>更多相关图书推荐：https://www.jiaokey.com</w:t>
      </w:r>
    </w:p>
    <w:p>
      <w:r>
        <w:t>佐藤金之郎，冈崎荣松，降旗节雄，山口重克编；刘焱，赵洪，陈家英译 其他作品：https://www.jiaokey.com/tag/佐藤金之郎，冈崎荣松，降旗节雄，山口重克编；刘焱，赵洪，陈家英译.html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关键词搜索：https://www.jiaokey.com/tag/《资本论》百题论争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