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夜色苍茫</w:t>
      </w:r>
    </w:p>
    <w:p>
      <w:r>
        <w:rPr>
          <w:rFonts w:ascii="宋体" w:hAnsi="宋体" w:eastAsia="宋体"/>
          <w:sz w:val="24"/>
        </w:rPr>
        <w:t>（西）胡安·佩德罗·阿帕里西奥（Juan Pedro Aparicio）著；黄志良，刘静言译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夜色苍茫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（西）胡安·佩德罗·阿帕里西奥（Juan Pedro Aparicio）著；黄志良，刘静言译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北京：华夏出版社；北京：光明日报出版社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本书出售、求购地址：https://www.jiaokey.com/book/detail/11455914.html</w:t>
      </w:r>
    </w:p>
    <w:p>
      <w:r>
        <w:t>更多相关图书推荐：https://www.jiaokey.com</w:t>
      </w:r>
    </w:p>
    <w:p>
      <w:r>
        <w:t>（西）胡安·佩德罗·阿帕里西奥（Juan Pedro Aparicio）著；黄志良，刘静言译 其他作品：https://www.jiaokey.com/tag/（西）胡安·佩德罗·阿帕里西奥（Juan Pedro Aparicio）著；黄志良，刘静言译.html</w:t>
      </w:r>
    </w:p>
    <w:p>
      <w:r>
        <w:t>北京：华夏出版社；北京：光明日报出版社 出版图书：https://www.jiaokey.com/tag/北京：华夏出版社；北京：光明日报出版社.html</w:t>
      </w:r>
    </w:p>
    <w:p>
      <w:r>
        <w:t>关键词搜索：https://www.jiaokey.com/tag/夜色苍茫.html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