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局域网组建及维护基础与实例教程  职业版</w:t>
      </w:r>
    </w:p>
    <w:p>
      <w:r>
        <w:rPr>
          <w:rFonts w:ascii="宋体" w:hAnsi="宋体" w:eastAsia="宋体"/>
          <w:sz w:val="24"/>
        </w:rPr>
        <w:t>刘光锋，颜玉兰，蒙文荣编著；飞思教育产品研发中心监制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局域网组建及维护基础与实例教程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刘光锋，颜玉兰，蒙文荣编著；飞思教育产品研发中心监制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本书出售、求购地址：https://www.jiaokey.com/book/detail/11455058.html</w:t>
      </w:r>
    </w:p>
    <w:p>
      <w:r>
        <w:t>更多相关图书推荐：https://www.jiaokey.com</w:t>
      </w:r>
    </w:p>
    <w:p>
      <w:r>
        <w:t>刘光锋，颜玉兰，蒙文荣编著；飞思教育产品研发中心监制 其他作品：https://www.jiaokey.com/tag/刘光锋，颜玉兰，蒙文荣编著；飞思教育产品研发中心监制.html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关键词搜索：https://www.jiaokey.com/tag/局域网组建及维护基础与实例教程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