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仙童英汉双解服饰词典  第2版</w:t>
      </w:r>
    </w:p>
    <w:p>
      <w:r>
        <w:rPr>
          <w:rFonts w:ascii="宋体" w:hAnsi="宋体" w:eastAsia="宋体"/>
          <w:sz w:val="24"/>
        </w:rPr>
        <w:t>（美）夏洛特·曼基·卡拉希帕塔著；郭建南等译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仙童英汉双解服饰词典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（美）夏洛特·曼基·卡拉希帕塔著；郭建南等译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本书出售、求购地址：https://www.jiaokey.com/book/detail/11454839.html</w:t>
      </w:r>
    </w:p>
    <w:p>
      <w:r>
        <w:t>更多相关图书推荐：https://www.jiaokey.com</w:t>
      </w:r>
    </w:p>
    <w:p>
      <w:r>
        <w:t>（美）夏洛特·曼基·卡拉希帕塔著；郭建南等译 其他作品：https://www.jiaokey.com/tag/（美）夏洛特·曼基·卡拉希帕塔著；郭建南等译.html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关键词搜索：https://www.jiaokey.com/tag/仙童英汉双解服饰词典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