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日语口译综合能力  三级</w:t>
      </w:r>
    </w:p>
    <w:p>
      <w:r>
        <w:rPr>
          <w:rFonts w:ascii="宋体" w:hAnsi="宋体" w:eastAsia="宋体"/>
          <w:sz w:val="24"/>
        </w:rPr>
        <w:t>谭晶华总主编；王健宜主编；魏建平，刘云，毛伟，冯环环，姜春华，毕贵琴编委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日语口译综合能力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谭晶华总主编；王健宜主编；魏建平，刘云，毛伟，冯环环，姜春华，毕贵琴编委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本书出售、求购地址：https://www.jiaokey.com/book/detail/11454815.html</w:t>
      </w:r>
    </w:p>
    <w:p>
      <w:r>
        <w:t>更多相关图书推荐：https://www.jiaokey.com</w:t>
      </w:r>
    </w:p>
    <w:p>
      <w:r>
        <w:t>谭晶华总主编；王健宜主编；魏建平，刘云，毛伟，冯环环，姜春华，毕贵琴编委 其他作品：https://www.jiaokey.com/tag/谭晶华总主编；王健宜主编；魏建平，刘云，毛伟，冯环环，姜春华，毕贵琴编委.html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关键词搜索：https://www.jiaokey.com/tag/日语口译综合能力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