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开启心灵之窗 改善智障者的视觉 Improving the vision of people with intellectual disability</w:t>
      </w:r>
    </w:p>
    <w:p>
      <w:r>
        <w:rPr>
          <w:rFonts w:ascii="宋体" w:hAnsi="宋体" w:eastAsia="宋体"/>
          <w:sz w:val="24"/>
        </w:rPr>
        <w:t>国际特殊奥林匹克委员会原著；陈浩，吕帆主译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开启心灵之窗 改善智障者的视觉 Improving the vision of people with intellectual disability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国际特殊奥林匹克委员会原著；陈浩，吕帆主译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本书出售、求购地址：https://www.jiaokey.com/book/detail/11454595.html</w:t>
      </w:r>
    </w:p>
    <w:p>
      <w:r>
        <w:t>更多相关图书推荐：https://www.jiaokey.com</w:t>
      </w:r>
    </w:p>
    <w:p>
      <w:r>
        <w:t>国际特殊奥林匹克委员会原著；陈浩，吕帆主译 其他作品：https://www.jiaokey.com/tag/国际特殊奥林匹克委员会原著；陈浩，吕帆主译.html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关键词搜索：https://www.jiaokey.com/tag/开启心灵之窗 改善智障者的视觉 Improving the vision of people with intellectual disability.html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